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70"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1095"/>
        <w:gridCol w:w="8805"/>
      </w:tblGrid>
      <w:tr w:rsidR="003E30D9" w:rsidTr="005C7896">
        <w:trPr>
          <w:trHeight w:val="900"/>
        </w:trPr>
        <w:tc>
          <w:tcPr>
            <w:tcW w:w="0" w:type="auto"/>
            <w:tcMar>
              <w:top w:w="15" w:type="dxa"/>
              <w:left w:w="15" w:type="dxa"/>
              <w:bottom w:w="15" w:type="dxa"/>
              <w:right w:w="15" w:type="dxa"/>
            </w:tcMar>
            <w:vAlign w:val="center"/>
          </w:tcPr>
          <w:p w:rsidR="003E30D9" w:rsidRDefault="00B60027" w:rsidP="00112370">
            <w:pPr>
              <w:rPr>
                <w:rFonts w:eastAsia="Arial Unicode MS"/>
              </w:rPr>
            </w:pPr>
            <w:r>
              <w:rPr>
                <w:noProof/>
              </w:rPr>
              <w:drawing>
                <wp:inline distT="0" distB="0" distL="0" distR="0">
                  <wp:extent cx="438150" cy="600075"/>
                  <wp:effectExtent l="19050" t="0" r="0" b="0"/>
                  <wp:docPr id="1" name="Immagine 1" descr="logo_cpesca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pescaia"/>
                          <pic:cNvPicPr>
                            <a:picLocks noChangeAspect="1" noChangeArrowheads="1"/>
                          </pic:cNvPicPr>
                        </pic:nvPicPr>
                        <pic:blipFill>
                          <a:blip r:embed="rId5"/>
                          <a:srcRect/>
                          <a:stretch>
                            <a:fillRect/>
                          </a:stretch>
                        </pic:blipFill>
                        <pic:spPr bwMode="auto">
                          <a:xfrm>
                            <a:off x="0" y="0"/>
                            <a:ext cx="438150" cy="600075"/>
                          </a:xfrm>
                          <a:prstGeom prst="rect">
                            <a:avLst/>
                          </a:prstGeom>
                          <a:noFill/>
                          <a:ln w="9525">
                            <a:noFill/>
                            <a:miter lim="800000"/>
                            <a:headEnd/>
                            <a:tailEnd/>
                          </a:ln>
                        </pic:spPr>
                      </pic:pic>
                    </a:graphicData>
                  </a:graphic>
                </wp:inline>
              </w:drawing>
            </w:r>
          </w:p>
        </w:tc>
        <w:tc>
          <w:tcPr>
            <w:tcW w:w="8805" w:type="dxa"/>
            <w:tcMar>
              <w:top w:w="0" w:type="dxa"/>
              <w:left w:w="70" w:type="dxa"/>
              <w:bottom w:w="0" w:type="dxa"/>
              <w:right w:w="70" w:type="dxa"/>
            </w:tcMar>
          </w:tcPr>
          <w:p w:rsidR="003E30D9" w:rsidRDefault="003E30D9" w:rsidP="000B24B4">
            <w:pPr>
              <w:jc w:val="center"/>
            </w:pPr>
            <w:r>
              <w:rPr>
                <w:b/>
                <w:bCs/>
                <w:sz w:val="32"/>
                <w:szCs w:val="32"/>
              </w:rPr>
              <w:t>COMUNE DI CASTIGLIONE DELLA PESCAIA</w:t>
            </w:r>
          </w:p>
          <w:p w:rsidR="003E30D9" w:rsidRDefault="003E30D9" w:rsidP="000B24B4">
            <w:pPr>
              <w:jc w:val="center"/>
              <w:rPr>
                <w:rFonts w:eastAsia="Arial Unicode MS"/>
              </w:rPr>
            </w:pPr>
            <w:r>
              <w:rPr>
                <w:b/>
                <w:bCs/>
                <w:sz w:val="32"/>
                <w:szCs w:val="32"/>
              </w:rPr>
              <w:t>(Provincia di Grosseto)</w:t>
            </w:r>
          </w:p>
        </w:tc>
      </w:tr>
    </w:tbl>
    <w:p w:rsidR="003E30D9" w:rsidRDefault="003E30D9" w:rsidP="00E7325A">
      <w:pPr>
        <w:pStyle w:val="Titolo3"/>
      </w:pPr>
      <w:r>
        <w:t> </w:t>
      </w:r>
    </w:p>
    <w:p w:rsidR="003E30D9" w:rsidRDefault="003E30D9" w:rsidP="00763120">
      <w:r>
        <w:rPr>
          <w:b/>
          <w:bCs/>
        </w:rPr>
        <w:t> </w:t>
      </w:r>
    </w:p>
    <w:p w:rsidR="003E30D9" w:rsidRDefault="003E30D9" w:rsidP="00763120">
      <w:r>
        <w:t> </w:t>
      </w:r>
    </w:p>
    <w:p w:rsidR="003E30D9" w:rsidRPr="00763120" w:rsidRDefault="00763120" w:rsidP="00763120">
      <w:pPr>
        <w:rPr>
          <w:b/>
        </w:rPr>
      </w:pPr>
      <w:r>
        <w:t xml:space="preserve">                </w:t>
      </w:r>
      <w:r w:rsidR="003E30D9">
        <w:t>         </w:t>
      </w:r>
      <w:r>
        <w:t>                      </w:t>
      </w:r>
      <w:r w:rsidR="003E30D9">
        <w:t xml:space="preserve">  </w:t>
      </w:r>
      <w:r w:rsidR="003E30D9" w:rsidRPr="00763120">
        <w:rPr>
          <w:b/>
          <w:sz w:val="28"/>
          <w:szCs w:val="28"/>
        </w:rPr>
        <w:t xml:space="preserve">DETERMINA N° </w:t>
      </w:r>
      <w:bookmarkStart w:id="0" w:name="NUMERO_DETERMINA"/>
      <w:r w:rsidR="00DB2BA1">
        <w:rPr>
          <w:b/>
          <w:sz w:val="28"/>
          <w:szCs w:val="28"/>
        </w:rPr>
        <w:t>68</w:t>
      </w:r>
      <w:bookmarkEnd w:id="0"/>
      <w:r w:rsidR="008D12DB" w:rsidRPr="00763120">
        <w:rPr>
          <w:b/>
          <w:sz w:val="28"/>
          <w:szCs w:val="28"/>
        </w:rPr>
        <w:t xml:space="preserve"> DEL </w:t>
      </w:r>
      <w:bookmarkStart w:id="1" w:name="DATA_DETERMINA"/>
      <w:r w:rsidR="00DB2BA1">
        <w:rPr>
          <w:b/>
          <w:sz w:val="28"/>
          <w:szCs w:val="28"/>
        </w:rPr>
        <w:t>28/01/2019</w:t>
      </w:r>
      <w:bookmarkEnd w:id="1"/>
    </w:p>
    <w:p w:rsidR="003E30D9" w:rsidRDefault="003E30D9" w:rsidP="00763120">
      <w:pPr>
        <w:rPr>
          <w:b/>
          <w:bCs/>
        </w:rPr>
      </w:pPr>
      <w:r>
        <w:rPr>
          <w:b/>
          <w:bCs/>
        </w:rPr>
        <w:t> </w:t>
      </w:r>
    </w:p>
    <w:p w:rsidR="00530D75" w:rsidRDefault="00530D75" w:rsidP="00763120">
      <w:pPr>
        <w:rPr>
          <w:u w:val="single"/>
        </w:rPr>
      </w:pPr>
    </w:p>
    <w:p w:rsidR="00530D75" w:rsidRPr="00763120" w:rsidRDefault="00530D75" w:rsidP="00763120">
      <w:pPr>
        <w:rPr>
          <w:b/>
        </w:rPr>
      </w:pPr>
      <w:r w:rsidRPr="00763120">
        <w:rPr>
          <w:b/>
          <w:u w:val="single"/>
        </w:rPr>
        <w:t>Ufficio proponente</w:t>
      </w:r>
      <w:r w:rsidRPr="00763120">
        <w:rPr>
          <w:b/>
        </w:rPr>
        <w:t xml:space="preserve">:  </w:t>
      </w:r>
      <w:bookmarkStart w:id="2" w:name="PROPONENTE"/>
      <w:r w:rsidR="00DB2BA1">
        <w:rPr>
          <w:b/>
        </w:rPr>
        <w:t>SERVIZIO PATRIMONIO</w:t>
      </w:r>
      <w:bookmarkEnd w:id="2"/>
      <w:r w:rsidRPr="00763120">
        <w:rPr>
          <w:b/>
        </w:rPr>
        <w:t xml:space="preserve">  </w:t>
      </w:r>
    </w:p>
    <w:p w:rsidR="00530D75" w:rsidRDefault="00530D75" w:rsidP="00763120"/>
    <w:p w:rsidR="003E30D9" w:rsidRDefault="003E30D9" w:rsidP="00763120">
      <w:r>
        <w:rPr>
          <w:b/>
          <w:bCs/>
        </w:rPr>
        <w:t> </w:t>
      </w:r>
    </w:p>
    <w:tbl>
      <w:tblPr>
        <w:tblW w:w="9900" w:type="dxa"/>
        <w:tblInd w:w="70" w:type="dxa"/>
        <w:tblCellMar>
          <w:left w:w="0" w:type="dxa"/>
          <w:right w:w="0" w:type="dxa"/>
        </w:tblCellMar>
        <w:tblLook w:val="0000"/>
      </w:tblPr>
      <w:tblGrid>
        <w:gridCol w:w="9900"/>
      </w:tblGrid>
      <w:tr w:rsidR="003E30D9">
        <w:trPr>
          <w:trHeight w:val="1652"/>
        </w:trPr>
        <w:tc>
          <w:tcPr>
            <w:tcW w:w="9900" w:type="dxa"/>
            <w:tcMar>
              <w:top w:w="0" w:type="dxa"/>
              <w:left w:w="70" w:type="dxa"/>
              <w:bottom w:w="0" w:type="dxa"/>
              <w:right w:w="70" w:type="dxa"/>
            </w:tcMar>
          </w:tcPr>
          <w:p w:rsidR="003E30D9" w:rsidRDefault="003E30D9" w:rsidP="00763120">
            <w:r>
              <w:rPr>
                <w:b/>
                <w:bCs/>
              </w:rPr>
              <w:t> </w:t>
            </w:r>
          </w:p>
          <w:p w:rsidR="003E30D9" w:rsidRDefault="003E30D9" w:rsidP="00763120">
            <w:r w:rsidRPr="00763120">
              <w:rPr>
                <w:b/>
              </w:rPr>
              <w:t>OGGETTO:</w:t>
            </w:r>
            <w:r>
              <w:t xml:space="preserve"> </w:t>
            </w:r>
            <w:r w:rsidR="00530D75">
              <w:t xml:space="preserve"> </w:t>
            </w:r>
            <w:bookmarkStart w:id="3" w:name="OGGETTO"/>
            <w:r w:rsidR="00DB2BA1">
              <w:rPr>
                <w:b/>
              </w:rPr>
              <w:t xml:space="preserve">BANDO PER LA VENDITA DELLA PARTECIPAZIONE AZIONARIA DETENUTA DAL COMUNE DI CASTIGLIONE DELLA PESCAIA NELLA SOCIETA’ R.A.M.A. S.P.A. (Rete Automobilistica Maremmana Amiatina)- PRESA D’ATTO GARA DESERTA E APPROVAZIONE VERBALE </w:t>
            </w:r>
            <w:bookmarkEnd w:id="3"/>
            <w:r w:rsidR="00530D75" w:rsidRPr="00763120">
              <w:rPr>
                <w:b/>
              </w:rPr>
              <w:t xml:space="preserve">  </w:t>
            </w:r>
          </w:p>
        </w:tc>
      </w:tr>
    </w:tbl>
    <w:p w:rsidR="003E30D9" w:rsidRDefault="003E30D9" w:rsidP="00E7325A">
      <w:pPr>
        <w:pStyle w:val="Titolo3"/>
      </w:pPr>
      <w:r>
        <w:t> </w:t>
      </w:r>
    </w:p>
    <w:p w:rsidR="00D02526" w:rsidRDefault="00D02526" w:rsidP="00E7325A">
      <w:pPr>
        <w:pStyle w:val="Titolo3"/>
      </w:pPr>
    </w:p>
    <w:p w:rsidR="003E30D9" w:rsidRDefault="003E30D9" w:rsidP="00E7325A">
      <w:pPr>
        <w:pStyle w:val="Titolo3"/>
      </w:pPr>
    </w:p>
    <w:p w:rsidR="00FA1AC6" w:rsidRDefault="003E30D9" w:rsidP="00E7325A">
      <w:pPr>
        <w:pStyle w:val="Titolo3"/>
        <w:rPr>
          <w:lang w:val="en-GB"/>
        </w:rPr>
      </w:pPr>
      <w:r>
        <w:rPr>
          <w:lang w:val="en-GB"/>
        </w:rPr>
        <w:t> </w:t>
      </w:r>
    </w:p>
    <w:p w:rsidR="003E30D9" w:rsidRDefault="003E30D9" w:rsidP="00E7325A">
      <w:pPr>
        <w:pStyle w:val="Titolo3"/>
      </w:pPr>
      <w:r>
        <w:t> </w:t>
      </w:r>
    </w:p>
    <w:p w:rsidR="003E30D9" w:rsidRDefault="003E30D9" w:rsidP="00E7325A">
      <w:pPr>
        <w:pStyle w:val="Titolo3"/>
      </w:pPr>
      <w:r>
        <w:t> </w:t>
      </w:r>
    </w:p>
    <w:p w:rsidR="003E30D9" w:rsidRDefault="003E30D9" w:rsidP="00E7325A">
      <w:pPr>
        <w:pStyle w:val="Titolo3"/>
      </w:pPr>
    </w:p>
    <w:p w:rsidR="00832954" w:rsidRDefault="003E30D9" w:rsidP="000B24B4">
      <w:pPr>
        <w:pBdr>
          <w:top w:val="single" w:sz="4" w:space="1" w:color="auto"/>
          <w:left w:val="single" w:sz="4" w:space="4" w:color="auto"/>
          <w:bottom w:val="single" w:sz="4" w:space="1" w:color="auto"/>
          <w:right w:val="single" w:sz="4" w:space="4" w:color="auto"/>
        </w:pBdr>
        <w:jc w:val="both"/>
      </w:pPr>
      <w:r>
        <w:rPr>
          <w:b/>
          <w:bCs/>
        </w:rPr>
        <w:br w:type="page"/>
      </w:r>
      <w:r w:rsidR="00832954">
        <w:rPr>
          <w:b/>
          <w:bCs/>
        </w:rPr>
        <w:lastRenderedPageBreak/>
        <w:t xml:space="preserve">  </w:t>
      </w:r>
      <w:r w:rsidR="00832954">
        <w:t xml:space="preserve">Proposta di determina n° </w:t>
      </w:r>
      <w:bookmarkStart w:id="4" w:name="NUM_PROP"/>
      <w:r w:rsidR="00DB2BA1">
        <w:t>76</w:t>
      </w:r>
      <w:bookmarkEnd w:id="4"/>
      <w:r w:rsidR="00832954">
        <w:t xml:space="preserve"> del </w:t>
      </w:r>
      <w:bookmarkStart w:id="5" w:name="DATA_PROP"/>
      <w:r w:rsidR="00DB2BA1">
        <w:t>16/01/2019</w:t>
      </w:r>
      <w:bookmarkEnd w:id="5"/>
    </w:p>
    <w:p w:rsidR="00832954" w:rsidRDefault="00832954" w:rsidP="000B24B4">
      <w:pPr>
        <w:pBdr>
          <w:top w:val="single" w:sz="4" w:space="1" w:color="auto"/>
          <w:left w:val="single" w:sz="4" w:space="4" w:color="auto"/>
          <w:bottom w:val="single" w:sz="4" w:space="1" w:color="auto"/>
          <w:right w:val="single" w:sz="4" w:space="4" w:color="auto"/>
        </w:pBdr>
        <w:jc w:val="both"/>
      </w:pPr>
      <w:r>
        <w:t xml:space="preserve">  Proponente: </w:t>
      </w:r>
      <w:bookmarkStart w:id="6" w:name="UFFICIO_PROPONENTE"/>
      <w:r w:rsidR="00DB2BA1">
        <w:t>SERVIZIO PATRIMONIO</w:t>
      </w:r>
      <w:bookmarkEnd w:id="6"/>
    </w:p>
    <w:p w:rsidR="00832954" w:rsidRDefault="00832954" w:rsidP="000B24B4">
      <w:pPr>
        <w:pBdr>
          <w:top w:val="single" w:sz="4" w:space="1" w:color="auto"/>
          <w:left w:val="single" w:sz="4" w:space="4" w:color="auto"/>
          <w:bottom w:val="single" w:sz="4" w:space="1" w:color="auto"/>
          <w:right w:val="single" w:sz="4" w:space="4" w:color="auto"/>
        </w:pBdr>
        <w:jc w:val="both"/>
      </w:pPr>
      <w:r>
        <w:t xml:space="preserve">  Oggetto: </w:t>
      </w:r>
      <w:bookmarkStart w:id="7" w:name="OGGETTO2"/>
      <w:r w:rsidR="00DB2BA1">
        <w:t xml:space="preserve">BANDO PER LA VENDITA DELLA PARTECIPAZIONE AZIONARIA DETENUTA DAL COMUNE DI CASTIGLIONE DELLA PESCAIA NELLA SOCIETA’ R.A.M.A. S.P.A. (Rete Automobilistica Maremmana Amiatina)- PRESA D’ATTO GARA DESERTA E APPROVAZIONE VERBALE </w:t>
      </w:r>
      <w:bookmarkEnd w:id="7"/>
      <w:r>
        <w:t xml:space="preserve">  </w:t>
      </w:r>
    </w:p>
    <w:p w:rsidR="00832954" w:rsidRDefault="00832954" w:rsidP="000B24B4">
      <w:pPr>
        <w:pStyle w:val="a"/>
        <w:rPr>
          <w:b/>
          <w:bCs/>
        </w:rPr>
      </w:pPr>
      <w:r>
        <w:t> </w:t>
      </w:r>
    </w:p>
    <w:p w:rsidR="00832954" w:rsidRDefault="00832954" w:rsidP="00763120"/>
    <w:p w:rsidR="00832954" w:rsidRDefault="00832954" w:rsidP="00763120"/>
    <w:p w:rsidR="00DE1C03" w:rsidRPr="00AF1C24" w:rsidRDefault="00E007FE" w:rsidP="00DE1C03">
      <w:pPr>
        <w:jc w:val="center"/>
        <w:rPr>
          <w:b/>
          <w:sz w:val="28"/>
        </w:rPr>
      </w:pPr>
      <w:r w:rsidRPr="00E7325A">
        <w:rPr>
          <w:rStyle w:val="Riferimentointenso"/>
        </w:rPr>
        <w:t xml:space="preserve"> </w:t>
      </w:r>
      <w:bookmarkStart w:id="8" w:name="TESTO"/>
      <w:r w:rsidR="00DE1C03" w:rsidRPr="00AF1C24">
        <w:rPr>
          <w:b/>
          <w:sz w:val="28"/>
        </w:rPr>
        <w:t>IL RESPONSABILE</w:t>
      </w:r>
    </w:p>
    <w:p w:rsidR="00DE1C03" w:rsidRPr="007159FA" w:rsidRDefault="00DE1C03" w:rsidP="00DE1C03">
      <w:pPr>
        <w:keepNext/>
        <w:autoSpaceDN w:val="0"/>
        <w:jc w:val="center"/>
        <w:outlineLvl w:val="1"/>
        <w:rPr>
          <w:b/>
          <w:bCs/>
        </w:rPr>
      </w:pPr>
    </w:p>
    <w:p w:rsidR="00DE1C03" w:rsidRDefault="00DE1C03" w:rsidP="00DE1C03">
      <w:pPr>
        <w:jc w:val="both"/>
      </w:pPr>
      <w:r>
        <w:rPr>
          <w:b/>
        </w:rPr>
        <w:t>Visto</w:t>
      </w:r>
      <w:r>
        <w:t xml:space="preserve"> il proprio incarico di Responsabilità del Settore conferito con nomina sindacale;</w:t>
      </w:r>
    </w:p>
    <w:p w:rsidR="00DE1C03" w:rsidRDefault="00DE1C03" w:rsidP="00DE1C03">
      <w:pPr>
        <w:jc w:val="both"/>
      </w:pPr>
    </w:p>
    <w:p w:rsidR="00DE1C03" w:rsidRDefault="00DE1C03" w:rsidP="00DE1C03">
      <w:pPr>
        <w:jc w:val="both"/>
      </w:pPr>
      <w:r>
        <w:rPr>
          <w:b/>
        </w:rPr>
        <w:t>Vista</w:t>
      </w:r>
      <w:r>
        <w:t xml:space="preserve"> la deliberazione del C.C. n. 17 del 15/02/2018, esecutiva, che approva il Bilancio di previsione 2018/2020;</w:t>
      </w:r>
    </w:p>
    <w:p w:rsidR="00DE1C03" w:rsidRDefault="00DE1C03" w:rsidP="00DE1C03">
      <w:pPr>
        <w:jc w:val="both"/>
      </w:pPr>
    </w:p>
    <w:p w:rsidR="00DE1C03" w:rsidRDefault="00DE1C03" w:rsidP="00DE1C03">
      <w:pPr>
        <w:jc w:val="both"/>
      </w:pPr>
      <w:r>
        <w:rPr>
          <w:b/>
        </w:rPr>
        <w:t xml:space="preserve">Visto </w:t>
      </w:r>
      <w:r>
        <w:t>il Decreto del Ministero dell’Interno del 07 Dicembre 2018, pubblicato su G.U. n. 292 del 17/12/2018 che differisce dal 31 Dicembre 2018 al 28 Febbraio 2019 il termine per l’approvazione del Bilancio di Previsione 2019/2021 da parte degli enti Locali;</w:t>
      </w:r>
    </w:p>
    <w:p w:rsidR="00DE1C03" w:rsidRDefault="00DE1C03" w:rsidP="00DE1C03">
      <w:pPr>
        <w:jc w:val="both"/>
        <w:rPr>
          <w:b/>
        </w:rPr>
      </w:pPr>
    </w:p>
    <w:p w:rsidR="00DE1C03" w:rsidRDefault="00DE1C03" w:rsidP="00DE1C03">
      <w:pPr>
        <w:jc w:val="both"/>
      </w:pPr>
      <w:r>
        <w:rPr>
          <w:b/>
        </w:rPr>
        <w:t>Richiamato</w:t>
      </w:r>
      <w:r>
        <w:t xml:space="preserve"> il terzo comma dell’art. 163 del D.Lgs. 267/2000 disciplinante l’esercizio provvisorio;</w:t>
      </w:r>
    </w:p>
    <w:p w:rsidR="00DE1C03" w:rsidRDefault="00DE1C03" w:rsidP="00DE1C03">
      <w:pPr>
        <w:jc w:val="both"/>
      </w:pPr>
    </w:p>
    <w:p w:rsidR="00DE1C03" w:rsidRDefault="00DE1C03" w:rsidP="00DE1C03">
      <w:pPr>
        <w:tabs>
          <w:tab w:val="left" w:pos="6492"/>
        </w:tabs>
        <w:jc w:val="both"/>
      </w:pPr>
      <w:r>
        <w:rPr>
          <w:b/>
        </w:rPr>
        <w:t>Richiamato</w:t>
      </w:r>
      <w:r>
        <w:t xml:space="preserve"> l’art. 183 (impegno di spesa) del D.Lgs. 267/2000;</w:t>
      </w:r>
      <w:r>
        <w:tab/>
      </w:r>
    </w:p>
    <w:p w:rsidR="00DE1C03" w:rsidRDefault="00DE1C03" w:rsidP="00DE1C03">
      <w:pPr>
        <w:jc w:val="both"/>
      </w:pPr>
    </w:p>
    <w:p w:rsidR="00DE1C03" w:rsidRDefault="00DE1C03" w:rsidP="00DE1C03">
      <w:pPr>
        <w:jc w:val="both"/>
      </w:pPr>
      <w:r>
        <w:rPr>
          <w:b/>
        </w:rPr>
        <w:t>Visto</w:t>
      </w:r>
      <w:r>
        <w:t xml:space="preserve"> l’art. 37 “Sottoscrizione degli atti d’impegno” del Regolamento di Contabilità approvato con deliberazione del C.C. n. 88 del 30/11/2005;</w:t>
      </w:r>
    </w:p>
    <w:p w:rsidR="00DE1C03" w:rsidRDefault="00DE1C03" w:rsidP="00DE1C03">
      <w:pPr>
        <w:jc w:val="both"/>
      </w:pPr>
    </w:p>
    <w:p w:rsidR="00DE1C03" w:rsidRPr="002459A6" w:rsidRDefault="00DE1C03" w:rsidP="00DE1C03">
      <w:pPr>
        <w:pStyle w:val="NormaleWeb"/>
        <w:spacing w:before="0" w:beforeAutospacing="0" w:after="0"/>
        <w:jc w:val="both"/>
      </w:pPr>
      <w:r w:rsidRPr="002459A6">
        <w:rPr>
          <w:b/>
          <w:bCs/>
        </w:rPr>
        <w:t>Premesso che:</w:t>
      </w:r>
    </w:p>
    <w:p w:rsidR="00DE1C03" w:rsidRPr="002459A6" w:rsidRDefault="00DE1C03" w:rsidP="00DE1C03">
      <w:pPr>
        <w:pStyle w:val="NormaleWeb"/>
        <w:spacing w:before="0" w:beforeAutospacing="0" w:after="0"/>
        <w:jc w:val="both"/>
      </w:pPr>
    </w:p>
    <w:p w:rsidR="00DE1C03" w:rsidRPr="002459A6" w:rsidRDefault="00DE1C03" w:rsidP="00DE1C03">
      <w:pPr>
        <w:pStyle w:val="NormaleWeb"/>
        <w:numPr>
          <w:ilvl w:val="0"/>
          <w:numId w:val="1"/>
        </w:numPr>
        <w:spacing w:before="0" w:beforeAutospacing="0" w:after="0"/>
        <w:jc w:val="both"/>
      </w:pPr>
      <w:r w:rsidRPr="002459A6">
        <w:rPr>
          <w:color w:val="000000"/>
        </w:rPr>
        <w:t>il Comune di Castiglione della Pescaia, in attuazione alla Deliberazione C.C. n.75 del 28/09/2017, ha proceduto all’esperimento di asta pubblica per la vendita della propria partecipazione societaria in R.A.M.A. Rete Automobilistica Maremmana Amiatina S.p.a. con Sede in Grosseto, via Topazio n. 12, iscritta al Registro delle Imprese di Grosseto, REA n. GR – 1857, , P.Iva e C.F. 00081900532;</w:t>
      </w:r>
    </w:p>
    <w:p w:rsidR="00DE1C03" w:rsidRPr="002459A6" w:rsidRDefault="00DE1C03" w:rsidP="00DE1C03">
      <w:pPr>
        <w:pStyle w:val="NormaleWeb"/>
        <w:spacing w:before="0" w:beforeAutospacing="0" w:after="0"/>
        <w:ind w:left="363"/>
        <w:jc w:val="both"/>
      </w:pPr>
    </w:p>
    <w:p w:rsidR="00DE1C03" w:rsidRPr="002459A6" w:rsidRDefault="00DE1C03" w:rsidP="00DE1C03">
      <w:pPr>
        <w:pStyle w:val="NormaleWeb"/>
        <w:numPr>
          <w:ilvl w:val="0"/>
          <w:numId w:val="2"/>
        </w:numPr>
        <w:spacing w:before="0" w:beforeAutospacing="0" w:after="0"/>
        <w:jc w:val="both"/>
      </w:pPr>
      <w:r w:rsidRPr="002459A6">
        <w:rPr>
          <w:color w:val="000000"/>
        </w:rPr>
        <w:t>la partecipazione è composta da n. 35.759 (trentacinquemilasettecentocinquantanove) azioni ordinarie, pari al valore nominale di € 1,00 ciascuna, per un totale di € 35.759,00 (euro trentacinquemilasettecentocinquantanove/00), corrispondenti al 2,162% del capitale sociale attualmente ammontante ad € 1.653.964,00, interamente versati;</w:t>
      </w:r>
    </w:p>
    <w:p w:rsidR="00DE1C03" w:rsidRPr="002459A6" w:rsidRDefault="00DE1C03" w:rsidP="00DE1C03">
      <w:pPr>
        <w:pStyle w:val="NormaleWeb"/>
        <w:spacing w:before="0" w:beforeAutospacing="0" w:after="0"/>
        <w:ind w:left="720"/>
        <w:jc w:val="both"/>
      </w:pPr>
    </w:p>
    <w:p w:rsidR="00DE1C03" w:rsidRPr="002459A6" w:rsidRDefault="00DE1C03" w:rsidP="00DE1C03">
      <w:pPr>
        <w:pStyle w:val="NormaleWeb"/>
        <w:numPr>
          <w:ilvl w:val="0"/>
          <w:numId w:val="3"/>
        </w:numPr>
        <w:spacing w:before="0" w:beforeAutospacing="0" w:after="0"/>
        <w:jc w:val="both"/>
      </w:pPr>
      <w:r w:rsidRPr="002459A6">
        <w:rPr>
          <w:color w:val="000000"/>
        </w:rPr>
        <w:t>trattandosi di vendita di partecipazioni azionarie detenute da enti pubblici si applica l’art. 10, comma 2, del D.lgs. 175/2016; non si applica il codice degli appalti (D. lgs. 50/2016;</w:t>
      </w:r>
    </w:p>
    <w:p w:rsidR="00DE1C03" w:rsidRPr="002459A6" w:rsidRDefault="00DE1C03" w:rsidP="00DE1C03">
      <w:pPr>
        <w:pStyle w:val="NormaleWeb"/>
        <w:spacing w:before="0" w:beforeAutospacing="0" w:after="0"/>
        <w:ind w:left="720"/>
        <w:jc w:val="both"/>
      </w:pPr>
    </w:p>
    <w:p w:rsidR="00DE1C03" w:rsidRPr="002459A6" w:rsidRDefault="00DE1C03" w:rsidP="00DE1C03">
      <w:pPr>
        <w:pStyle w:val="NormaleWeb"/>
        <w:numPr>
          <w:ilvl w:val="0"/>
          <w:numId w:val="4"/>
        </w:numPr>
        <w:spacing w:before="0" w:beforeAutospacing="0" w:after="0"/>
        <w:jc w:val="both"/>
      </w:pPr>
      <w:r w:rsidRPr="002459A6">
        <w:rPr>
          <w:color w:val="000000"/>
        </w:rPr>
        <w:t>il Bando in oggetto indicato è stato pubblicato dal 14/12/2018 al 28/12/2018 all’Albo Pretorio on line dell’Ente (ID pubblicazione 201160), sul sito internet del Comune di Castiglione della Pescaia, nella home page e nella sezione “</w:t>
      </w:r>
      <w:r w:rsidRPr="002459A6">
        <w:rPr>
          <w:i/>
          <w:iCs/>
          <w:color w:val="000000"/>
        </w:rPr>
        <w:t>Amministrazione trasparente</w:t>
      </w:r>
      <w:r w:rsidRPr="002459A6">
        <w:rPr>
          <w:color w:val="000000"/>
        </w:rPr>
        <w:t>”;</w:t>
      </w:r>
    </w:p>
    <w:p w:rsidR="00DE1C03" w:rsidRPr="002459A6" w:rsidRDefault="00DE1C03" w:rsidP="00DE1C03">
      <w:pPr>
        <w:pStyle w:val="NormaleWeb"/>
        <w:spacing w:before="0" w:beforeAutospacing="0" w:after="0"/>
        <w:ind w:left="720"/>
        <w:jc w:val="both"/>
      </w:pPr>
    </w:p>
    <w:p w:rsidR="00DE1C03" w:rsidRPr="002459A6" w:rsidRDefault="00DE1C03" w:rsidP="00DE1C03">
      <w:pPr>
        <w:pStyle w:val="NormaleWeb"/>
        <w:spacing w:before="0" w:beforeAutospacing="0" w:after="0"/>
        <w:jc w:val="both"/>
      </w:pPr>
      <w:r w:rsidRPr="002459A6">
        <w:rPr>
          <w:b/>
          <w:bCs/>
          <w:color w:val="000000"/>
        </w:rPr>
        <w:t>Ritenuto</w:t>
      </w:r>
      <w:r w:rsidRPr="002459A6">
        <w:rPr>
          <w:color w:val="000000"/>
        </w:rPr>
        <w:t xml:space="preserve"> che sono state rispettate le modalità di pubblicazione del bando di gara;</w:t>
      </w:r>
    </w:p>
    <w:p w:rsidR="00DE1C03" w:rsidRPr="002459A6" w:rsidRDefault="00DE1C03" w:rsidP="00DE1C03">
      <w:pPr>
        <w:pStyle w:val="NormaleWeb"/>
        <w:spacing w:before="0" w:beforeAutospacing="0" w:after="0"/>
        <w:jc w:val="both"/>
      </w:pPr>
    </w:p>
    <w:p w:rsidR="00DE1C03" w:rsidRPr="002459A6" w:rsidRDefault="00DE1C03" w:rsidP="00DE1C03">
      <w:pPr>
        <w:pStyle w:val="NormaleWeb"/>
        <w:spacing w:before="0" w:beforeAutospacing="0" w:after="0"/>
        <w:jc w:val="both"/>
      </w:pPr>
      <w:r w:rsidRPr="002459A6">
        <w:rPr>
          <w:b/>
          <w:bCs/>
          <w:color w:val="000000"/>
        </w:rPr>
        <w:t>Dato atto</w:t>
      </w:r>
      <w:r w:rsidRPr="002459A6">
        <w:rPr>
          <w:color w:val="000000"/>
        </w:rPr>
        <w:t xml:space="preserve"> che il termine della presentazione delle offerte è scaduto alle ore 12:00 del 28/12/2018;</w:t>
      </w:r>
    </w:p>
    <w:p w:rsidR="00DE1C03" w:rsidRPr="002459A6" w:rsidRDefault="00DE1C03" w:rsidP="00DE1C03">
      <w:pPr>
        <w:pStyle w:val="NormaleWeb"/>
        <w:spacing w:before="0" w:beforeAutospacing="0" w:after="0"/>
        <w:jc w:val="both"/>
      </w:pPr>
    </w:p>
    <w:p w:rsidR="00DE1C03" w:rsidRPr="002459A6" w:rsidRDefault="00DE1C03" w:rsidP="00DE1C03">
      <w:pPr>
        <w:pStyle w:val="NormaleWeb"/>
        <w:spacing w:before="0" w:beforeAutospacing="0" w:after="0"/>
        <w:jc w:val="both"/>
      </w:pPr>
      <w:r w:rsidRPr="002459A6">
        <w:rPr>
          <w:b/>
          <w:bCs/>
          <w:color w:val="000000"/>
        </w:rPr>
        <w:lastRenderedPageBreak/>
        <w:t>Preso atto</w:t>
      </w:r>
      <w:r w:rsidRPr="002459A6">
        <w:rPr>
          <w:color w:val="000000"/>
        </w:rPr>
        <w:t xml:space="preserve"> che al protocollo comunale non è pervenuta, in alcuna delle modalità previste dall’art. 6 del bando stesso, alcuna offerta per la procedura in argomento e pertanto si attesta che la procedura è andata deserta;</w:t>
      </w:r>
    </w:p>
    <w:p w:rsidR="00DE1C03" w:rsidRPr="002459A6" w:rsidRDefault="00DE1C03" w:rsidP="00DE1C03">
      <w:pPr>
        <w:pStyle w:val="NormaleWeb"/>
        <w:spacing w:before="0" w:beforeAutospacing="0" w:after="0"/>
        <w:jc w:val="both"/>
      </w:pPr>
    </w:p>
    <w:p w:rsidR="00DE1C03" w:rsidRPr="002459A6" w:rsidRDefault="00DE1C03" w:rsidP="00DE1C03">
      <w:pPr>
        <w:pStyle w:val="NormaleWeb"/>
        <w:spacing w:before="0" w:beforeAutospacing="0" w:after="0"/>
        <w:jc w:val="both"/>
      </w:pPr>
      <w:r w:rsidRPr="002459A6">
        <w:rPr>
          <w:b/>
          <w:bCs/>
          <w:color w:val="000000"/>
        </w:rPr>
        <w:t>Visto</w:t>
      </w:r>
      <w:r w:rsidRPr="002459A6">
        <w:rPr>
          <w:color w:val="000000"/>
        </w:rPr>
        <w:t xml:space="preserve"> il verbale di gara redatto dalla commissione in data 07/01/2019 allegato alla presente per farne parte integrante e sostanziale;</w:t>
      </w:r>
    </w:p>
    <w:p w:rsidR="00DE1C03" w:rsidRPr="002459A6" w:rsidRDefault="00DE1C03" w:rsidP="00DE1C03">
      <w:pPr>
        <w:pStyle w:val="NormaleWeb"/>
        <w:spacing w:before="0" w:beforeAutospacing="0" w:after="0"/>
        <w:jc w:val="both"/>
      </w:pPr>
    </w:p>
    <w:p w:rsidR="00DE1C03" w:rsidRPr="002459A6" w:rsidRDefault="00DE1C03" w:rsidP="00DE1C03">
      <w:pPr>
        <w:pStyle w:val="NormaleWeb"/>
        <w:spacing w:before="0" w:beforeAutospacing="0" w:after="0"/>
        <w:jc w:val="both"/>
      </w:pPr>
      <w:r w:rsidRPr="002459A6">
        <w:rPr>
          <w:b/>
          <w:bCs/>
          <w:color w:val="000000"/>
        </w:rPr>
        <w:t>DETERMINA</w:t>
      </w:r>
    </w:p>
    <w:p w:rsidR="00DE1C03" w:rsidRPr="002459A6" w:rsidRDefault="00DE1C03" w:rsidP="00DE1C03">
      <w:pPr>
        <w:pStyle w:val="NormaleWeb"/>
        <w:spacing w:before="0" w:beforeAutospacing="0" w:after="0"/>
        <w:jc w:val="both"/>
      </w:pPr>
    </w:p>
    <w:p w:rsidR="00DE1C03" w:rsidRPr="002459A6" w:rsidRDefault="00DE1C03" w:rsidP="00DE1C03">
      <w:pPr>
        <w:pStyle w:val="NormaleWeb"/>
        <w:numPr>
          <w:ilvl w:val="0"/>
          <w:numId w:val="5"/>
        </w:numPr>
        <w:spacing w:before="0" w:beforeAutospacing="0" w:after="0"/>
        <w:jc w:val="both"/>
      </w:pPr>
      <w:r w:rsidRPr="002459A6">
        <w:rPr>
          <w:color w:val="000000"/>
        </w:rPr>
        <w:t>di prendere atto che entro il termine perentorio previsto delle ore 12:00 del 28/12/2018 non è pervenuta alcuna offerta per l’acquisto della partecipazione azionaria detenuta dal Comune di Castiglione della Pescaia nella societa’ R.A.M.A. s.p.a. (Rete Automobilistica Maremmana Amiatina), pertanto la gara in argomento è da considerarsi deserta;</w:t>
      </w:r>
    </w:p>
    <w:p w:rsidR="00DE1C03" w:rsidRPr="002459A6" w:rsidRDefault="00DE1C03" w:rsidP="00DE1C03">
      <w:pPr>
        <w:pStyle w:val="NormaleWeb"/>
        <w:numPr>
          <w:ilvl w:val="0"/>
          <w:numId w:val="5"/>
        </w:numPr>
        <w:spacing w:before="0" w:beforeAutospacing="0" w:after="0"/>
        <w:jc w:val="both"/>
      </w:pPr>
      <w:r w:rsidRPr="002459A6">
        <w:rPr>
          <w:color w:val="000000"/>
        </w:rPr>
        <w:t>di approvare il verbale di gara redatto dalla commissione giudicatrice in data 07/01/2019, allegato alla presente come parte integrante e sostanziale;</w:t>
      </w:r>
    </w:p>
    <w:p w:rsidR="00DE1C03" w:rsidRPr="002459A6" w:rsidRDefault="00DE1C03" w:rsidP="00DE1C03">
      <w:pPr>
        <w:pStyle w:val="NormaleWeb"/>
        <w:numPr>
          <w:ilvl w:val="0"/>
          <w:numId w:val="5"/>
        </w:numPr>
        <w:spacing w:before="0" w:beforeAutospacing="0" w:after="0"/>
        <w:jc w:val="both"/>
      </w:pPr>
      <w:r w:rsidRPr="002459A6">
        <w:rPr>
          <w:color w:val="000000"/>
        </w:rPr>
        <w:t>di disporre la pubblicazione della presente determinazione all’Albo Pretorio e sul sito istituzionale dell’Ente.</w:t>
      </w:r>
    </w:p>
    <w:p w:rsidR="00DE1C03" w:rsidRPr="002459A6" w:rsidRDefault="00DE1C03" w:rsidP="00DE1C03">
      <w:pPr>
        <w:pStyle w:val="NormaleWeb"/>
        <w:spacing w:before="0" w:beforeAutospacing="0" w:after="0"/>
        <w:jc w:val="both"/>
      </w:pPr>
    </w:p>
    <w:p w:rsidR="00DE1C03" w:rsidRPr="002459A6" w:rsidRDefault="00DE1C03" w:rsidP="00DE1C03">
      <w:pPr>
        <w:jc w:val="both"/>
      </w:pPr>
    </w:p>
    <w:p w:rsidR="00DE1C03" w:rsidRPr="000B4511" w:rsidRDefault="00DE1C03" w:rsidP="00DE1C03">
      <w:pPr>
        <w:jc w:val="both"/>
      </w:pPr>
    </w:p>
    <w:bookmarkEnd w:id="8"/>
    <w:p w:rsidR="007B3737" w:rsidRPr="00E7325A" w:rsidRDefault="007B3737" w:rsidP="00E7325A">
      <w:pPr>
        <w:rPr>
          <w:rStyle w:val="Riferimentointenso"/>
        </w:rPr>
      </w:pPr>
    </w:p>
    <w:p w:rsidR="003E30D9" w:rsidRDefault="003E30D9" w:rsidP="00763120"/>
    <w:p w:rsidR="00530D75" w:rsidRDefault="00530D75" w:rsidP="00763120"/>
    <w:tbl>
      <w:tblPr>
        <w:tblW w:w="0" w:type="auto"/>
        <w:jc w:val="right"/>
        <w:tblInd w:w="-2861" w:type="dxa"/>
        <w:tblLook w:val="04A0"/>
      </w:tblPr>
      <w:tblGrid>
        <w:gridCol w:w="3083"/>
      </w:tblGrid>
      <w:tr w:rsidR="00530D75" w:rsidTr="005C7896">
        <w:trPr>
          <w:jc w:val="right"/>
        </w:trPr>
        <w:tc>
          <w:tcPr>
            <w:tcW w:w="3083" w:type="dxa"/>
          </w:tcPr>
          <w:p w:rsidR="00530D75" w:rsidRPr="00832954" w:rsidRDefault="00DB2BA1" w:rsidP="00763120">
            <w:pPr>
              <w:jc w:val="center"/>
            </w:pPr>
            <w:bookmarkStart w:id="9" w:name="TITOLO_FIRMA"/>
            <w:r>
              <w:t>Il Responsabile</w:t>
            </w:r>
            <w:bookmarkEnd w:id="9"/>
          </w:p>
        </w:tc>
      </w:tr>
      <w:tr w:rsidR="00530D75" w:rsidTr="005C7896">
        <w:trPr>
          <w:jc w:val="right"/>
        </w:trPr>
        <w:tc>
          <w:tcPr>
            <w:tcW w:w="3083" w:type="dxa"/>
          </w:tcPr>
          <w:p w:rsidR="00530D75" w:rsidRPr="00832954" w:rsidRDefault="00DB2BA1" w:rsidP="00763120">
            <w:pPr>
              <w:jc w:val="center"/>
            </w:pPr>
            <w:bookmarkStart w:id="10" w:name="FIRMA"/>
            <w:r>
              <w:t>TAMBURINI VANNI</w:t>
            </w:r>
            <w:bookmarkEnd w:id="10"/>
          </w:p>
        </w:tc>
      </w:tr>
    </w:tbl>
    <w:p w:rsidR="00205A35" w:rsidRDefault="00205A35" w:rsidP="00205A35">
      <w:pPr>
        <w:pStyle w:val="Corpodeltesto"/>
        <w:rPr>
          <w:sz w:val="20"/>
        </w:rPr>
      </w:pPr>
    </w:p>
    <w:p w:rsidR="00205A35" w:rsidRDefault="00205A35" w:rsidP="00205A35">
      <w:pPr>
        <w:pStyle w:val="Corpodeltesto"/>
        <w:rPr>
          <w:sz w:val="20"/>
        </w:rPr>
      </w:pPr>
    </w:p>
    <w:p w:rsidR="00205A35" w:rsidRDefault="00205A35" w:rsidP="00205A35">
      <w:pPr>
        <w:pStyle w:val="Corpodeltesto"/>
        <w:rPr>
          <w:sz w:val="21"/>
          <w:szCs w:val="21"/>
        </w:rPr>
      </w:pPr>
      <w:r>
        <w:rPr>
          <w:sz w:val="20"/>
        </w:rPr>
        <w:t xml:space="preserve">Documento informatico firmato digitalmente ai sensi del D.Lgs 7 marzo 2005 n. 82, art. 24 comma 2 e norme </w:t>
      </w:r>
      <w:r>
        <w:rPr>
          <w:bCs/>
          <w:sz w:val="20"/>
        </w:rPr>
        <w:t>collegate.</w:t>
      </w:r>
      <w:r>
        <w:rPr>
          <w:b/>
          <w:bCs/>
          <w:sz w:val="20"/>
        </w:rPr>
        <w:t xml:space="preserve"> </w:t>
      </w:r>
    </w:p>
    <w:p w:rsidR="00530D75" w:rsidRPr="00AB404F" w:rsidRDefault="00530D75" w:rsidP="00E7325A">
      <w:pPr>
        <w:pStyle w:val="Titolo3"/>
      </w:pPr>
    </w:p>
    <w:sectPr w:rsidR="00530D75" w:rsidRPr="00AB404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95E7C"/>
    <w:multiLevelType w:val="multilevel"/>
    <w:tmpl w:val="E856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C41D9"/>
    <w:multiLevelType w:val="multilevel"/>
    <w:tmpl w:val="B3D2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256964"/>
    <w:multiLevelType w:val="multilevel"/>
    <w:tmpl w:val="0BC0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F32AEA"/>
    <w:multiLevelType w:val="multilevel"/>
    <w:tmpl w:val="40CC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A32566"/>
    <w:multiLevelType w:val="multilevel"/>
    <w:tmpl w:val="F62CB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283"/>
  <w:noPunctuationKerning/>
  <w:characterSpacingControl w:val="doNotCompress"/>
  <w:compat/>
  <w:rsids>
    <w:rsidRoot w:val="00FF6DF4"/>
    <w:rsid w:val="00065A6A"/>
    <w:rsid w:val="00092671"/>
    <w:rsid w:val="000B24B4"/>
    <w:rsid w:val="00112370"/>
    <w:rsid w:val="00156999"/>
    <w:rsid w:val="00205A35"/>
    <w:rsid w:val="002E6933"/>
    <w:rsid w:val="003E30D9"/>
    <w:rsid w:val="00530D75"/>
    <w:rsid w:val="00570C7B"/>
    <w:rsid w:val="005C7896"/>
    <w:rsid w:val="007425F9"/>
    <w:rsid w:val="00743129"/>
    <w:rsid w:val="00763120"/>
    <w:rsid w:val="007B3737"/>
    <w:rsid w:val="00832954"/>
    <w:rsid w:val="008D12DB"/>
    <w:rsid w:val="00944E46"/>
    <w:rsid w:val="009E6276"/>
    <w:rsid w:val="00AB404F"/>
    <w:rsid w:val="00B30F86"/>
    <w:rsid w:val="00B60027"/>
    <w:rsid w:val="00D02526"/>
    <w:rsid w:val="00DB2BA1"/>
    <w:rsid w:val="00DE1C03"/>
    <w:rsid w:val="00E007FE"/>
    <w:rsid w:val="00E7325A"/>
    <w:rsid w:val="00EE7CBB"/>
    <w:rsid w:val="00FA1AC6"/>
    <w:rsid w:val="00FF6D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12370"/>
    <w:rPr>
      <w:sz w:val="24"/>
      <w:szCs w:val="24"/>
    </w:rPr>
  </w:style>
  <w:style w:type="paragraph" w:styleId="Titolo1">
    <w:name w:val="heading 1"/>
    <w:basedOn w:val="Titolo"/>
    <w:next w:val="Normale"/>
    <w:link w:val="Titolo1Carattere"/>
    <w:qFormat/>
    <w:rsid w:val="00E7325A"/>
    <w:pPr>
      <w:outlineLvl w:val="0"/>
    </w:pPr>
  </w:style>
  <w:style w:type="paragraph" w:styleId="Titolo3">
    <w:name w:val="heading 3"/>
    <w:basedOn w:val="Titolo1"/>
    <w:qFormat/>
    <w:rsid w:val="00E7325A"/>
    <w:pPr>
      <w:outlineLvl w:val="2"/>
    </w:p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Body Text"/>
    <w:basedOn w:val="Normale"/>
    <w:pPr>
      <w:ind w:right="-1"/>
    </w:pPr>
    <w:rPr>
      <w:rFonts w:eastAsia="Arial Unicode MS"/>
    </w:rPr>
  </w:style>
  <w:style w:type="paragraph" w:customStyle="1" w:styleId="a">
    <w:name w:val="."/>
    <w:basedOn w:val="Normale"/>
    <w:rsid w:val="002E6933"/>
    <w:pPr>
      <w:jc w:val="both"/>
    </w:pPr>
    <w:rPr>
      <w:sz w:val="20"/>
      <w:szCs w:val="20"/>
    </w:rPr>
  </w:style>
  <w:style w:type="table" w:styleId="Grigliatabella">
    <w:name w:val="Table Grid"/>
    <w:basedOn w:val="Tabellanormale"/>
    <w:rsid w:val="00530D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qFormat/>
    <w:rsid w:val="00E7325A"/>
  </w:style>
  <w:style w:type="character" w:styleId="Enfasigrassetto">
    <w:name w:val="Strong"/>
    <w:basedOn w:val="Enfasicorsivo"/>
    <w:qFormat/>
    <w:rsid w:val="00E7325A"/>
  </w:style>
  <w:style w:type="paragraph" w:styleId="Sottotitolo">
    <w:name w:val="Subtitle"/>
    <w:basedOn w:val="Normale"/>
    <w:next w:val="Normale"/>
    <w:link w:val="SottotitoloCarattere"/>
    <w:qFormat/>
    <w:rsid w:val="00E7325A"/>
  </w:style>
  <w:style w:type="character" w:customStyle="1" w:styleId="SottotitoloCarattere">
    <w:name w:val="Sottotitolo Carattere"/>
    <w:basedOn w:val="Carpredefinitoparagrafo"/>
    <w:link w:val="Sottotitolo"/>
    <w:rsid w:val="00E7325A"/>
    <w:rPr>
      <w:sz w:val="24"/>
      <w:szCs w:val="24"/>
    </w:rPr>
  </w:style>
  <w:style w:type="paragraph" w:styleId="Titolo">
    <w:name w:val="Title"/>
    <w:basedOn w:val="Sottotitolo"/>
    <w:next w:val="Normale"/>
    <w:link w:val="TitoloCarattere"/>
    <w:qFormat/>
    <w:rsid w:val="00E7325A"/>
  </w:style>
  <w:style w:type="character" w:customStyle="1" w:styleId="TitoloCarattere">
    <w:name w:val="Titolo Carattere"/>
    <w:basedOn w:val="Carpredefinitoparagrafo"/>
    <w:link w:val="Titolo"/>
    <w:rsid w:val="00E7325A"/>
    <w:rPr>
      <w:sz w:val="24"/>
      <w:szCs w:val="24"/>
    </w:rPr>
  </w:style>
  <w:style w:type="character" w:customStyle="1" w:styleId="Titolo1Carattere">
    <w:name w:val="Titolo 1 Carattere"/>
    <w:basedOn w:val="Carpredefinitoparagrafo"/>
    <w:link w:val="Titolo1"/>
    <w:rsid w:val="00E7325A"/>
    <w:rPr>
      <w:sz w:val="24"/>
      <w:szCs w:val="24"/>
    </w:rPr>
  </w:style>
  <w:style w:type="paragraph" w:styleId="Nessunaspaziatura">
    <w:name w:val="No Spacing"/>
    <w:basedOn w:val="Titolo3"/>
    <w:uiPriority w:val="1"/>
    <w:qFormat/>
    <w:rsid w:val="00E7325A"/>
  </w:style>
  <w:style w:type="character" w:styleId="Enfasidelicata">
    <w:name w:val="Subtle Emphasis"/>
    <w:uiPriority w:val="19"/>
    <w:qFormat/>
    <w:rsid w:val="00E7325A"/>
  </w:style>
  <w:style w:type="character" w:styleId="Enfasiintensa">
    <w:name w:val="Intense Emphasis"/>
    <w:basedOn w:val="Enfasidelicata"/>
    <w:uiPriority w:val="21"/>
    <w:qFormat/>
    <w:rsid w:val="00E7325A"/>
  </w:style>
  <w:style w:type="paragraph" w:styleId="Citazione">
    <w:name w:val="Quote"/>
    <w:basedOn w:val="Nessunaspaziatura"/>
    <w:next w:val="Normale"/>
    <w:link w:val="CitazioneCarattere"/>
    <w:uiPriority w:val="29"/>
    <w:qFormat/>
    <w:rsid w:val="00E7325A"/>
  </w:style>
  <w:style w:type="character" w:customStyle="1" w:styleId="CitazioneCarattere">
    <w:name w:val="Citazione Carattere"/>
    <w:basedOn w:val="Carpredefinitoparagrafo"/>
    <w:link w:val="Citazione"/>
    <w:uiPriority w:val="29"/>
    <w:rsid w:val="00E7325A"/>
    <w:rPr>
      <w:sz w:val="24"/>
      <w:szCs w:val="24"/>
    </w:rPr>
  </w:style>
  <w:style w:type="paragraph" w:styleId="Citazioneintensa">
    <w:name w:val="Intense Quote"/>
    <w:basedOn w:val="Citazione"/>
    <w:next w:val="Normale"/>
    <w:link w:val="CitazioneintensaCarattere"/>
    <w:uiPriority w:val="30"/>
    <w:qFormat/>
    <w:rsid w:val="00E7325A"/>
  </w:style>
  <w:style w:type="character" w:customStyle="1" w:styleId="CitazioneintensaCarattere">
    <w:name w:val="Citazione intensa Carattere"/>
    <w:basedOn w:val="Carpredefinitoparagrafo"/>
    <w:link w:val="Citazioneintensa"/>
    <w:uiPriority w:val="30"/>
    <w:rsid w:val="00E7325A"/>
    <w:rPr>
      <w:sz w:val="24"/>
      <w:szCs w:val="24"/>
    </w:rPr>
  </w:style>
  <w:style w:type="character" w:styleId="Riferimentodelicato">
    <w:name w:val="Subtle Reference"/>
    <w:uiPriority w:val="31"/>
    <w:qFormat/>
    <w:rsid w:val="00E7325A"/>
  </w:style>
  <w:style w:type="character" w:styleId="Riferimentointenso">
    <w:name w:val="Intense Reference"/>
    <w:basedOn w:val="Riferimentodelicato"/>
    <w:uiPriority w:val="32"/>
    <w:qFormat/>
    <w:rsid w:val="00E7325A"/>
  </w:style>
  <w:style w:type="character" w:styleId="Titolodellibro">
    <w:name w:val="Book Title"/>
    <w:basedOn w:val="Riferimentointenso"/>
    <w:uiPriority w:val="33"/>
    <w:qFormat/>
    <w:rsid w:val="00E7325A"/>
  </w:style>
  <w:style w:type="paragraph" w:styleId="Paragrafoelenco">
    <w:name w:val="List Paragraph"/>
    <w:basedOn w:val="Citazioneintensa"/>
    <w:uiPriority w:val="34"/>
    <w:qFormat/>
    <w:rsid w:val="00E7325A"/>
  </w:style>
  <w:style w:type="paragraph" w:styleId="NormaleWeb">
    <w:name w:val="Normal (Web)"/>
    <w:basedOn w:val="Normale"/>
    <w:uiPriority w:val="99"/>
    <w:unhideWhenUsed/>
    <w:rsid w:val="00DE1C03"/>
    <w:pPr>
      <w:spacing w:before="100" w:beforeAutospacing="1" w:after="119"/>
    </w:pPr>
  </w:style>
</w:styles>
</file>

<file path=word/webSettings.xml><?xml version="1.0" encoding="utf-8"?>
<w:webSettings xmlns:r="http://schemas.openxmlformats.org/officeDocument/2006/relationships" xmlns:w="http://schemas.openxmlformats.org/wordprocessingml/2006/main">
  <w:divs>
    <w:div w:id="366030584">
      <w:bodyDiv w:val="1"/>
      <w:marLeft w:val="0"/>
      <w:marRight w:val="0"/>
      <w:marTop w:val="0"/>
      <w:marBottom w:val="0"/>
      <w:divBdr>
        <w:top w:val="none" w:sz="0" w:space="0" w:color="auto"/>
        <w:left w:val="none" w:sz="0" w:space="0" w:color="auto"/>
        <w:bottom w:val="none" w:sz="0" w:space="0" w:color="auto"/>
        <w:right w:val="none" w:sz="0" w:space="0" w:color="auto"/>
      </w:divBdr>
    </w:div>
    <w:div w:id="75336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3473</Characters>
  <Application>Microsoft Office Word</Application>
  <DocSecurity>0</DocSecurity>
  <Lines>28</Lines>
  <Paragraphs>8</Paragraphs>
  <ScaleCrop>false</ScaleCrop>
  <HeadingPairs>
    <vt:vector size="4" baseType="variant">
      <vt:variant>
        <vt:lpstr>Titolo</vt:lpstr>
      </vt:variant>
      <vt:variant>
        <vt:i4>1</vt:i4>
      </vt:variant>
      <vt:variant>
        <vt:lpstr>Intestazioni</vt:lpstr>
      </vt:variant>
      <vt:variant>
        <vt:i4>10</vt:i4>
      </vt:variant>
    </vt:vector>
  </HeadingPairs>
  <TitlesOfParts>
    <vt:vector size="11" baseType="lpstr">
      <vt:lpstr> </vt:lpstr>
      <vt:lpstr>        </vt:lpstr>
      <vt:lpstr>        </vt:lpstr>
      <vt:lpstr>        </vt:lpstr>
      <vt:lpstr>        </vt:lpstr>
      <vt:lpstr>        </vt:lpstr>
      <vt:lpstr>        </vt:lpstr>
      <vt:lpstr>        </vt:lpstr>
      <vt:lpstr>        </vt:lpstr>
      <vt:lpstr>    </vt:lpstr>
      <vt:lpstr>        </vt:lpstr>
    </vt:vector>
  </TitlesOfParts>
  <Company>comune</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2</cp:revision>
  <dcterms:created xsi:type="dcterms:W3CDTF">2019-02-01T07:18:00Z</dcterms:created>
  <dcterms:modified xsi:type="dcterms:W3CDTF">2019-02-01T07:18:00Z</dcterms:modified>
</cp:coreProperties>
</file>